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B" w:rsidRDefault="00E31B3A" w:rsidP="00E31B3A">
      <w:pPr>
        <w:jc w:val="center"/>
        <w:rPr>
          <w:b/>
        </w:rPr>
      </w:pPr>
      <w:r w:rsidRPr="00E31B3A">
        <w:rPr>
          <w:b/>
        </w:rPr>
        <w:t>Кроссворд по теме «Избирательное право»</w:t>
      </w:r>
    </w:p>
    <w:p w:rsidR="00E31B3A" w:rsidRDefault="00E31B3A" w:rsidP="00E31B3A">
      <w:pPr>
        <w:jc w:val="center"/>
        <w:rPr>
          <w:b/>
        </w:rPr>
      </w:pPr>
    </w:p>
    <w:tbl>
      <w:tblPr>
        <w:tblW w:w="15490" w:type="dxa"/>
        <w:tblInd w:w="91" w:type="dxa"/>
        <w:tblLook w:val="04A0"/>
      </w:tblPr>
      <w:tblGrid>
        <w:gridCol w:w="759"/>
        <w:gridCol w:w="790"/>
        <w:gridCol w:w="759"/>
        <w:gridCol w:w="759"/>
        <w:gridCol w:w="727"/>
        <w:gridCol w:w="695"/>
        <w:gridCol w:w="695"/>
        <w:gridCol w:w="664"/>
        <w:gridCol w:w="727"/>
        <w:gridCol w:w="822"/>
        <w:gridCol w:w="759"/>
        <w:gridCol w:w="759"/>
        <w:gridCol w:w="759"/>
        <w:gridCol w:w="727"/>
        <w:gridCol w:w="759"/>
        <w:gridCol w:w="727"/>
        <w:gridCol w:w="664"/>
        <w:gridCol w:w="727"/>
        <w:gridCol w:w="790"/>
        <w:gridCol w:w="727"/>
        <w:gridCol w:w="695"/>
      </w:tblGrid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ц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ф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ц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ц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</w:t>
            </w: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з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г</w:t>
            </w: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ж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ю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ы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ы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ь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39456B" w:rsidRPr="0039456B" w:rsidTr="0039456B">
        <w:trPr>
          <w:trHeight w:val="394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л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proofErr w:type="spellStart"/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39456B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</w:tbl>
    <w:p w:rsidR="0039456B" w:rsidRPr="00E31B3A" w:rsidRDefault="0039456B" w:rsidP="00E31B3A">
      <w:pPr>
        <w:jc w:val="center"/>
        <w:rPr>
          <w:b/>
        </w:rPr>
      </w:pPr>
    </w:p>
    <w:p w:rsidR="00E31B3A" w:rsidRDefault="00E31B3A"/>
    <w:p w:rsidR="00E31B3A" w:rsidRDefault="00E31B3A"/>
    <w:p w:rsidR="00E31B3A" w:rsidRDefault="00E31B3A"/>
    <w:p w:rsidR="00E31B3A" w:rsidRDefault="00E31B3A"/>
    <w:p w:rsidR="00E31B3A" w:rsidRDefault="00E31B3A"/>
    <w:p w:rsidR="00E31B3A" w:rsidRDefault="00E31B3A"/>
    <w:p w:rsidR="00E31B3A" w:rsidRDefault="00E31B3A"/>
    <w:p w:rsidR="00E31B3A" w:rsidRDefault="00E31B3A"/>
    <w:p w:rsidR="00E31B3A" w:rsidRDefault="00E31B3A" w:rsidP="00E31B3A">
      <w:pPr>
        <w:jc w:val="center"/>
        <w:rPr>
          <w:b/>
        </w:rPr>
      </w:pPr>
      <w:r w:rsidRPr="00E31B3A">
        <w:rPr>
          <w:b/>
        </w:rPr>
        <w:lastRenderedPageBreak/>
        <w:t>Кроссворд по теме «Избирательное право»</w:t>
      </w:r>
    </w:p>
    <w:p w:rsidR="00E31B3A" w:rsidRDefault="00E31B3A" w:rsidP="00E31B3A"/>
    <w:tbl>
      <w:tblPr>
        <w:tblpPr w:leftFromText="180" w:rightFromText="180" w:vertAnchor="text" w:tblpY="1"/>
        <w:tblOverlap w:val="never"/>
        <w:tblW w:w="10130" w:type="dxa"/>
        <w:tblLook w:val="04A0"/>
      </w:tblPr>
      <w:tblGrid>
        <w:gridCol w:w="495"/>
        <w:gridCol w:w="516"/>
        <w:gridCol w:w="495"/>
        <w:gridCol w:w="495"/>
        <w:gridCol w:w="475"/>
        <w:gridCol w:w="454"/>
        <w:gridCol w:w="454"/>
        <w:gridCol w:w="442"/>
        <w:gridCol w:w="475"/>
        <w:gridCol w:w="537"/>
        <w:gridCol w:w="495"/>
        <w:gridCol w:w="495"/>
        <w:gridCol w:w="495"/>
        <w:gridCol w:w="475"/>
        <w:gridCol w:w="495"/>
        <w:gridCol w:w="475"/>
        <w:gridCol w:w="442"/>
        <w:gridCol w:w="475"/>
        <w:gridCol w:w="516"/>
        <w:gridCol w:w="475"/>
        <w:gridCol w:w="454"/>
      </w:tblGrid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9456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0669BD" w:rsidP="000669BD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36EB0" w:rsidRPr="0039456B" w:rsidTr="00A36EB0">
        <w:trPr>
          <w:trHeight w:val="32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6B" w:rsidRPr="0039456B" w:rsidRDefault="0039456B" w:rsidP="000669BD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0669BD" w:rsidRDefault="000669BD" w:rsidP="000669BD">
      <w:pPr>
        <w:ind w:firstLine="708"/>
      </w:pPr>
      <w:r w:rsidRPr="000669BD">
        <w:rPr>
          <w:b/>
        </w:rPr>
        <w:t>По горизонтали:</w:t>
      </w:r>
      <w:r w:rsidRPr="000669BD">
        <w:t xml:space="preserve"> </w:t>
      </w:r>
    </w:p>
    <w:p w:rsidR="000669BD" w:rsidRPr="000669BD" w:rsidRDefault="000669BD" w:rsidP="000669BD">
      <w:pPr>
        <w:jc w:val="both"/>
        <w:rPr>
          <w:b/>
        </w:rPr>
      </w:pPr>
      <w:r>
        <w:t>1. Основной закон государства,</w:t>
      </w:r>
      <w:r w:rsidRPr="00A30B04">
        <w:t xml:space="preserve"> </w:t>
      </w:r>
      <w:r>
        <w:t>определяющий</w:t>
      </w:r>
      <w:r>
        <w:t xml:space="preserve"> </w:t>
      </w:r>
      <w:r>
        <w:t>права и обязанности граждан, полномочия и порядок формирования</w:t>
      </w:r>
      <w:r>
        <w:t xml:space="preserve"> </w:t>
      </w:r>
      <w:r>
        <w:t xml:space="preserve">центральных и местных государственных органов. </w:t>
      </w:r>
      <w:r>
        <w:t xml:space="preserve">  3. Глава государства.  4. С</w:t>
      </w:r>
      <w:r w:rsidRPr="00A30B04">
        <w:t>пособность лица своими действиями приобретать и осуществлять права и обязанности</w:t>
      </w:r>
      <w:r>
        <w:t>.  6. Б</w:t>
      </w:r>
      <w:r w:rsidRPr="00A30B04">
        <w:t xml:space="preserve">езразличное отношение к политической жизни. </w:t>
      </w:r>
      <w:r>
        <w:t xml:space="preserve"> 7. Форма принятия законов или решение наиболее важных вопросов государственной жизни путем всеобщего голосования.  8. Греческий философ, впервые рассмотревший </w:t>
      </w:r>
      <w:r w:rsidRPr="001974D0">
        <w:t>идеи правового государства</w:t>
      </w:r>
      <w:r>
        <w:t>. 10. Норма чего-либо допускаемого в рамках возможных соглашений и договоров.</w:t>
      </w:r>
    </w:p>
    <w:p w:rsidR="0039456B" w:rsidRDefault="00D1056D" w:rsidP="000669BD">
      <w:pPr>
        <w:jc w:val="both"/>
      </w:pPr>
      <w:r>
        <w:t>11. В политике письменное свидетельство волеизъявления избирателя. 12. П</w:t>
      </w:r>
      <w:r w:rsidRPr="00D1056D">
        <w:t>редусмотренные законодательством ограничительные условия допущения лица к польз</w:t>
      </w:r>
      <w:r>
        <w:t xml:space="preserve">ованию  избирательными </w:t>
      </w:r>
      <w:r w:rsidRPr="00D1056D">
        <w:t>правами.</w:t>
      </w:r>
      <w:r>
        <w:t xml:space="preserve">  13. Нормативный правовой акт высшей юридической силы.  14. </w:t>
      </w:r>
      <w:r w:rsidR="00FB4450">
        <w:t xml:space="preserve"> Одно из средств политического воздействия на массы. 15. Претендент на какую-либо должность. </w:t>
      </w:r>
      <w:r w:rsidR="00A30B04">
        <w:t>16. Уклонение избирателей от участия в выборах в государственные органы.</w:t>
      </w:r>
      <w:r w:rsidR="00FB4450">
        <w:t xml:space="preserve"> 18. Лицо, избранное населением в состав представительного органа государственной власти или местного самоуправления. 19. Административно-территориальная единица.</w:t>
      </w:r>
      <w:r w:rsidR="000669BD">
        <w:t xml:space="preserve"> 20. Избирательная система, при которой</w:t>
      </w:r>
      <w:r w:rsidR="000669BD" w:rsidRPr="000669BD">
        <w:t xml:space="preserve"> избранным считается  кандидат, набравший 50%голосов + 1 голос.</w:t>
      </w:r>
      <w:r w:rsidR="000669BD">
        <w:t xml:space="preserve"> 21. Назначенное при проведении </w:t>
      </w:r>
      <w:r w:rsidR="000669BD" w:rsidRPr="000669BD">
        <w:rPr>
          <w:bCs/>
        </w:rPr>
        <w:t>выборов</w:t>
      </w:r>
      <w:r w:rsidR="000669BD">
        <w:t xml:space="preserve"> зарегистрированным кандидатом лицо, уполномоченное осуществлять наблюдение за деятельностью избирательной комиссии. </w:t>
      </w:r>
      <w:r w:rsidR="00A30B04">
        <w:t>22. Ф</w:t>
      </w:r>
      <w:r w:rsidR="00A30B04" w:rsidRPr="00A30B04">
        <w:t>орма прямого волеизъявления граждан, в целях формирования органа государственной власти, органа местного самоуправления или наделения полномочиями должностного лица</w:t>
      </w:r>
      <w:r w:rsidR="00A30B04">
        <w:t xml:space="preserve">. </w:t>
      </w:r>
      <w:r w:rsidR="000669BD">
        <w:t>23. П</w:t>
      </w:r>
      <w:r w:rsidR="000669BD" w:rsidRPr="000669BD">
        <w:t>ра</w:t>
      </w:r>
      <w:r w:rsidR="000669BD">
        <w:t xml:space="preserve">во </w:t>
      </w:r>
      <w:r w:rsidR="000669BD" w:rsidRPr="000669BD">
        <w:t xml:space="preserve">субъекта </w:t>
      </w:r>
      <w:r w:rsidR="000669BD">
        <w:t xml:space="preserve">политики </w:t>
      </w:r>
      <w:r w:rsidR="000669BD" w:rsidRPr="000669BD">
        <w:t>действовать в определенной ситуации способом, предусмотренным законом или иным правовым актом.</w:t>
      </w:r>
    </w:p>
    <w:p w:rsidR="000669BD" w:rsidRDefault="000669BD">
      <w:pPr>
        <w:rPr>
          <w:b/>
        </w:rPr>
      </w:pPr>
    </w:p>
    <w:p w:rsidR="0039456B" w:rsidRPr="000669BD" w:rsidRDefault="0039456B" w:rsidP="000669BD">
      <w:pPr>
        <w:ind w:firstLine="708"/>
        <w:rPr>
          <w:b/>
        </w:rPr>
      </w:pPr>
      <w:r w:rsidRPr="000669BD">
        <w:rPr>
          <w:b/>
        </w:rPr>
        <w:t xml:space="preserve">По вертикали: </w:t>
      </w:r>
    </w:p>
    <w:p w:rsidR="0039456B" w:rsidRDefault="0039456B" w:rsidP="000669BD">
      <w:pPr>
        <w:jc w:val="both"/>
      </w:pPr>
      <w:r>
        <w:t xml:space="preserve">2. </w:t>
      </w:r>
      <w:r w:rsidR="00A30B04">
        <w:t>С</w:t>
      </w:r>
      <w:r w:rsidR="00A30B04">
        <w:t>овокупно</w:t>
      </w:r>
      <w:r w:rsidR="00A30B04">
        <w:t xml:space="preserve">сть правовых норм, регулирующих </w:t>
      </w:r>
      <w:r w:rsidR="00A30B04">
        <w:t>порядок проведения выборов и определения их результатов.</w:t>
      </w:r>
      <w:r w:rsidR="00A30B04">
        <w:t xml:space="preserve"> 5. Высший представительный орган власти.  </w:t>
      </w:r>
      <w:r w:rsidR="00D1056D">
        <w:t xml:space="preserve">9. Признание народом законности </w:t>
      </w:r>
      <w:r w:rsidR="00D1056D">
        <w:t>существующей государственной власти.</w:t>
      </w:r>
      <w:r w:rsidR="00FB4450">
        <w:t xml:space="preserve"> 17. Группа избирателей при выборах в представительные учреждения.</w:t>
      </w:r>
    </w:p>
    <w:sectPr w:rsidR="0039456B" w:rsidSect="00E31B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B3A"/>
    <w:rsid w:val="000669BD"/>
    <w:rsid w:val="00354FC7"/>
    <w:rsid w:val="0039456B"/>
    <w:rsid w:val="006616D2"/>
    <w:rsid w:val="007058E2"/>
    <w:rsid w:val="00A30B04"/>
    <w:rsid w:val="00A36EB0"/>
    <w:rsid w:val="00AE4D3A"/>
    <w:rsid w:val="00D1056D"/>
    <w:rsid w:val="00DC2E3B"/>
    <w:rsid w:val="00E31B3A"/>
    <w:rsid w:val="00EF6585"/>
    <w:rsid w:val="00FB4450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7"/>
    <w:pPr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45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2012-11-12T16:29:00Z</cp:lastPrinted>
  <dcterms:created xsi:type="dcterms:W3CDTF">2012-11-12T14:59:00Z</dcterms:created>
  <dcterms:modified xsi:type="dcterms:W3CDTF">2012-11-12T16:37:00Z</dcterms:modified>
</cp:coreProperties>
</file>